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FD" w:rsidRPr="00AE7FFD" w:rsidRDefault="00AE7FFD" w:rsidP="00AE7FFD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FFD">
        <w:rPr>
          <w:rStyle w:val="blk"/>
          <w:rFonts w:ascii="Times New Roman" w:hAnsi="Times New Roman" w:cs="Times New Roman"/>
          <w:sz w:val="28"/>
          <w:szCs w:val="28"/>
        </w:rPr>
        <w:t xml:space="preserve">К изделиям народных художественных промыслов не могут быть отнесены изделия, в технологии </w:t>
      </w:r>
      <w:proofErr w:type="gramStart"/>
      <w:r w:rsidRPr="00AE7FFD">
        <w:rPr>
          <w:rStyle w:val="blk"/>
          <w:rFonts w:ascii="Times New Roman" w:hAnsi="Times New Roman" w:cs="Times New Roman"/>
          <w:sz w:val="28"/>
          <w:szCs w:val="28"/>
        </w:rPr>
        <w:t>изготовления</w:t>
      </w:r>
      <w:proofErr w:type="gramEnd"/>
      <w:r w:rsidRPr="00AE7FFD">
        <w:rPr>
          <w:rStyle w:val="blk"/>
          <w:rFonts w:ascii="Times New Roman" w:hAnsi="Times New Roman" w:cs="Times New Roman"/>
          <w:sz w:val="28"/>
          <w:szCs w:val="28"/>
        </w:rPr>
        <w:t xml:space="preserve"> которых невозможно применение творческого варьирования типовых образцов данных изделий, в том числе:</w:t>
      </w:r>
    </w:p>
    <w:p w:rsidR="00AE7FFD" w:rsidRPr="00AE7FFD" w:rsidRDefault="00AE7FFD" w:rsidP="00AE7FFD">
      <w:pPr>
        <w:pStyle w:val="a3"/>
        <w:numPr>
          <w:ilvl w:val="0"/>
          <w:numId w:val="1"/>
        </w:numPr>
        <w:shd w:val="clear" w:color="auto" w:fill="FFFFFF"/>
        <w:spacing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047"/>
      <w:bookmarkEnd w:id="0"/>
      <w:r w:rsidRPr="00AE7FFD">
        <w:rPr>
          <w:rStyle w:val="blk"/>
          <w:rFonts w:ascii="Times New Roman" w:hAnsi="Times New Roman" w:cs="Times New Roman"/>
          <w:sz w:val="28"/>
          <w:szCs w:val="28"/>
        </w:rPr>
        <w:t>строчевышитые изделия, изготовленные на вышивальных машинах - автоматах или полуавтоматах - без сочетания с ручной вышивкой или с вышивкой, выполненной на вышивальных машинах, которые позволяют творчески выполнять и варьировать вышивку;</w:t>
      </w:r>
    </w:p>
    <w:p w:rsidR="00AE7FFD" w:rsidRPr="00AE7FFD" w:rsidRDefault="00AE7FFD" w:rsidP="00AE7FFD">
      <w:pPr>
        <w:pStyle w:val="a3"/>
        <w:numPr>
          <w:ilvl w:val="0"/>
          <w:numId w:val="1"/>
        </w:numPr>
        <w:shd w:val="clear" w:color="auto" w:fill="FFFFFF"/>
        <w:spacing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48"/>
      <w:bookmarkEnd w:id="1"/>
      <w:r w:rsidRPr="00AE7FFD">
        <w:rPr>
          <w:rStyle w:val="blk"/>
          <w:rFonts w:ascii="Times New Roman" w:hAnsi="Times New Roman" w:cs="Times New Roman"/>
          <w:sz w:val="28"/>
          <w:szCs w:val="28"/>
        </w:rPr>
        <w:t>изделия из тканей, декорированные посредством фотопечати без сочетания с ручными способами декорирования изделий;</w:t>
      </w:r>
    </w:p>
    <w:p w:rsidR="00AE7FFD" w:rsidRPr="00AE7FFD" w:rsidRDefault="00AE7FFD" w:rsidP="00AE7FFD">
      <w:pPr>
        <w:pStyle w:val="a3"/>
        <w:numPr>
          <w:ilvl w:val="0"/>
          <w:numId w:val="1"/>
        </w:numPr>
        <w:shd w:val="clear" w:color="auto" w:fill="FFFFFF"/>
        <w:spacing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49"/>
      <w:bookmarkEnd w:id="2"/>
      <w:r w:rsidRPr="00AE7FFD">
        <w:rPr>
          <w:rStyle w:val="blk"/>
          <w:rFonts w:ascii="Times New Roman" w:hAnsi="Times New Roman" w:cs="Times New Roman"/>
          <w:sz w:val="28"/>
          <w:szCs w:val="28"/>
        </w:rPr>
        <w:t>изделия из тканей, ковры и ковровые изделия, изготовленные на машинах без сочетания с ручным исполнением;</w:t>
      </w:r>
    </w:p>
    <w:p w:rsidR="00AE7FFD" w:rsidRPr="00AE7FFD" w:rsidRDefault="00AE7FFD" w:rsidP="00AE7FFD">
      <w:pPr>
        <w:pStyle w:val="a3"/>
        <w:numPr>
          <w:ilvl w:val="0"/>
          <w:numId w:val="1"/>
        </w:numPr>
        <w:shd w:val="clear" w:color="auto" w:fill="FFFFFF"/>
        <w:spacing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50"/>
      <w:bookmarkEnd w:id="3"/>
      <w:r w:rsidRPr="00AE7FFD">
        <w:rPr>
          <w:rStyle w:val="blk"/>
          <w:rFonts w:ascii="Times New Roman" w:hAnsi="Times New Roman" w:cs="Times New Roman"/>
          <w:sz w:val="28"/>
          <w:szCs w:val="28"/>
        </w:rPr>
        <w:t>изделия из металла и юве</w:t>
      </w:r>
      <w:bookmarkStart w:id="4" w:name="_GoBack"/>
      <w:bookmarkEnd w:id="4"/>
      <w:r w:rsidRPr="00AE7FFD">
        <w:rPr>
          <w:rStyle w:val="blk"/>
          <w:rFonts w:ascii="Times New Roman" w:hAnsi="Times New Roman" w:cs="Times New Roman"/>
          <w:sz w:val="28"/>
          <w:szCs w:val="28"/>
        </w:rPr>
        <w:t>лирные изделия, изготовленные посредством штамповки и литья, за исключением литья по восковым моделям, без последующей чеканки, гравировки, росписи, травления или без применения других способов ручной декоративной обработки металла;</w:t>
      </w:r>
    </w:p>
    <w:p w:rsidR="00AE7FFD" w:rsidRPr="00AE7FFD" w:rsidRDefault="00AE7FFD" w:rsidP="00AE7FFD">
      <w:pPr>
        <w:pStyle w:val="a3"/>
        <w:numPr>
          <w:ilvl w:val="0"/>
          <w:numId w:val="1"/>
        </w:numPr>
        <w:shd w:val="clear" w:color="auto" w:fill="FFFFFF"/>
        <w:spacing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051"/>
      <w:bookmarkEnd w:id="5"/>
      <w:r w:rsidRPr="00AE7FFD">
        <w:rPr>
          <w:rStyle w:val="blk"/>
          <w:rFonts w:ascii="Times New Roman" w:hAnsi="Times New Roman" w:cs="Times New Roman"/>
          <w:sz w:val="28"/>
          <w:szCs w:val="28"/>
        </w:rPr>
        <w:t>керамические изделия, изготовленные посредством литья без последующей росписи, лепки или без применения иных способов ручного декорирования изделий;</w:t>
      </w:r>
    </w:p>
    <w:p w:rsidR="00AE7FFD" w:rsidRPr="00AE7FFD" w:rsidRDefault="00AE7FFD" w:rsidP="00AE7FFD">
      <w:pPr>
        <w:pStyle w:val="a3"/>
        <w:numPr>
          <w:ilvl w:val="0"/>
          <w:numId w:val="1"/>
        </w:numPr>
        <w:shd w:val="clear" w:color="auto" w:fill="FFFFFF"/>
        <w:spacing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052"/>
      <w:bookmarkEnd w:id="6"/>
      <w:r w:rsidRPr="00AE7FFD">
        <w:rPr>
          <w:rStyle w:val="blk"/>
          <w:rFonts w:ascii="Times New Roman" w:hAnsi="Times New Roman" w:cs="Times New Roman"/>
          <w:sz w:val="28"/>
          <w:szCs w:val="28"/>
        </w:rPr>
        <w:t>изделия, изготовленные на вязальных машинах - автоматах без сочетания с декоративной ручной вязкой, вышивкой или с иными способами ручного декорирования изделий;</w:t>
      </w:r>
    </w:p>
    <w:p w:rsidR="00AE7FFD" w:rsidRPr="00AE7FFD" w:rsidRDefault="00AE7FFD" w:rsidP="00AE7FFD">
      <w:pPr>
        <w:pStyle w:val="a3"/>
        <w:numPr>
          <w:ilvl w:val="0"/>
          <w:numId w:val="1"/>
        </w:numPr>
        <w:shd w:val="clear" w:color="auto" w:fill="FFFFFF"/>
        <w:spacing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053"/>
      <w:bookmarkEnd w:id="7"/>
      <w:r w:rsidRPr="00AE7FFD">
        <w:rPr>
          <w:rStyle w:val="blk"/>
          <w:rFonts w:ascii="Times New Roman" w:hAnsi="Times New Roman" w:cs="Times New Roman"/>
          <w:sz w:val="28"/>
          <w:szCs w:val="28"/>
        </w:rPr>
        <w:t>другие изделия, изготовленные механическим способом с использованием мотивов народного искусства.</w:t>
      </w:r>
    </w:p>
    <w:p w:rsidR="00AE7FFD" w:rsidRPr="00AE7FFD" w:rsidRDefault="00AE7FFD" w:rsidP="00AE7FFD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3"/>
      <w:bookmarkEnd w:id="8"/>
      <w:r w:rsidRPr="00AE7FFD">
        <w:rPr>
          <w:rStyle w:val="blk"/>
          <w:rFonts w:ascii="Times New Roman" w:hAnsi="Times New Roman" w:cs="Times New Roman"/>
          <w:sz w:val="28"/>
          <w:szCs w:val="28"/>
        </w:rPr>
        <w:t>- К изделиям народных художественных промыслов не могут быть отнесены изделия, при изготовлении которых заимствованы художественно-стилевые особенности определенного народного художественного промысла, но которые изготовлены не в месте его традиционного бытования.</w:t>
      </w:r>
    </w:p>
    <w:p w:rsidR="00AE7FFD" w:rsidRPr="00AE7FFD" w:rsidRDefault="00AE7FFD" w:rsidP="00AE7FFD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054"/>
      <w:bookmarkEnd w:id="9"/>
      <w:r w:rsidRPr="00AE7FFD">
        <w:rPr>
          <w:rStyle w:val="blk"/>
          <w:rFonts w:ascii="Times New Roman" w:hAnsi="Times New Roman" w:cs="Times New Roman"/>
          <w:sz w:val="28"/>
          <w:szCs w:val="28"/>
        </w:rPr>
        <w:t>Решения, принимаемые по вопросам отнесения изделий к изделиям народных художественных промыслов, могут быть обжалованы в суд.</w:t>
      </w:r>
    </w:p>
    <w:p w:rsidR="00D124AF" w:rsidRDefault="00AE7FFD"/>
    <w:sectPr w:rsidR="00D1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244E0"/>
    <w:multiLevelType w:val="hybridMultilevel"/>
    <w:tmpl w:val="0FC089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F3"/>
    <w:rsid w:val="00046EF3"/>
    <w:rsid w:val="00233822"/>
    <w:rsid w:val="00626EE3"/>
    <w:rsid w:val="00A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3D7F2-2CF0-4E5E-B050-DB059173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FD"/>
    <w:pPr>
      <w:spacing w:line="254" w:lineRule="auto"/>
      <w:ind w:left="720"/>
      <w:contextualSpacing/>
    </w:pPr>
  </w:style>
  <w:style w:type="character" w:customStyle="1" w:styleId="blk">
    <w:name w:val="blk"/>
    <w:basedOn w:val="a0"/>
    <w:rsid w:val="00AE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HP Inc.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Володина Татьяна Сергеевна</dc:creator>
  <cp:keywords/>
  <dc:description/>
  <cp:lastModifiedBy>Володина Татьяна Сергеевна</cp:lastModifiedBy>
  <cp:revision>3</cp:revision>
  <dcterms:created xsi:type="dcterms:W3CDTF">2020-02-13T08:09:00Z</dcterms:created>
  <dcterms:modified xsi:type="dcterms:W3CDTF">2020-02-13T08:09:00Z</dcterms:modified>
</cp:coreProperties>
</file>